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9AC1" w14:textId="77777777" w:rsidR="00F07EB6" w:rsidRPr="00750878" w:rsidRDefault="00F07EB6" w:rsidP="00F07EB6">
      <w:pPr>
        <w:rPr>
          <w:b/>
          <w:bCs/>
        </w:rPr>
      </w:pPr>
      <w:r w:rsidRPr="00750878">
        <w:rPr>
          <w:b/>
          <w:bCs/>
        </w:rPr>
        <w:t>Appendix on UEP Sample Size Calculation</w:t>
      </w:r>
    </w:p>
    <w:p w14:paraId="6CA0BB9F" w14:textId="77777777" w:rsidR="00F07EB6" w:rsidRDefault="00F07EB6" w:rsidP="00F07EB6">
      <w:r>
        <w:t xml:space="preserve">As UEP screen shots for 2022 Senate races did not generally include sample sizes (as in prior US federal elections), we relied on (backed out) sample size estimates from Ted Soares per the calculations in the spreadsheet below. This data (including 2022 UEP screen shot data that corroborates UEP screen shot data that Jon Simon independently collected) is from an earlier independently produced </w:t>
      </w:r>
      <w:hyperlink r:id="rId4" w:history="1">
        <w:r w:rsidRPr="006F57E7">
          <w:rPr>
            <w:rStyle w:val="Hyperlink"/>
          </w:rPr>
          <w:t>UEP analysis by Ted Soares</w:t>
        </w:r>
      </w:hyperlink>
      <w:r>
        <w:t xml:space="preserve"> on 2022 battleground-state US Senate elections, referred to in the body of our report, that reaches similar conclusions to this report.</w:t>
      </w:r>
    </w:p>
    <w:p w14:paraId="6D4AB6F9" w14:textId="77777777" w:rsidR="00F07EB6" w:rsidRDefault="00F07EB6" w:rsidP="00F07EB6"/>
    <w:p w14:paraId="665A642B" w14:textId="77777777" w:rsidR="00F07EB6" w:rsidRDefault="00F07EB6" w:rsidP="00F07EB6">
      <w:r w:rsidRPr="00750878">
        <w:rPr>
          <w:noProof/>
        </w:rPr>
        <w:drawing>
          <wp:inline distT="0" distB="0" distL="0" distR="0" wp14:anchorId="34C1AD3F" wp14:editId="05202BBF">
            <wp:extent cx="4876800" cy="6426850"/>
            <wp:effectExtent l="0" t="0" r="0" b="0"/>
            <wp:docPr id="1109836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0715" cy="6445188"/>
                    </a:xfrm>
                    <a:prstGeom prst="rect">
                      <a:avLst/>
                    </a:prstGeom>
                    <a:noFill/>
                    <a:ln>
                      <a:noFill/>
                    </a:ln>
                  </pic:spPr>
                </pic:pic>
              </a:graphicData>
            </a:graphic>
          </wp:inline>
        </w:drawing>
      </w:r>
      <w:r>
        <w:t xml:space="preserve"> </w:t>
      </w:r>
    </w:p>
    <w:p w14:paraId="5AE97B25" w14:textId="77777777" w:rsidR="00B7426C" w:rsidRDefault="00B7426C"/>
    <w:sectPr w:rsidR="00B7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B6"/>
    <w:rsid w:val="001B045A"/>
    <w:rsid w:val="00911625"/>
    <w:rsid w:val="00B7426C"/>
    <w:rsid w:val="00CF5947"/>
    <w:rsid w:val="00F050C2"/>
    <w:rsid w:val="00F0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80CA"/>
  <w15:chartTrackingRefBased/>
  <w15:docId w15:val="{CCAAE380-8F0A-4B0A-A4E1-C1137E3B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B6"/>
  </w:style>
  <w:style w:type="paragraph" w:styleId="Heading1">
    <w:name w:val="heading 1"/>
    <w:basedOn w:val="Normal"/>
    <w:next w:val="Normal"/>
    <w:link w:val="Heading1Char"/>
    <w:uiPriority w:val="9"/>
    <w:qFormat/>
    <w:rsid w:val="00F07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E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E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E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E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E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E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E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E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EB6"/>
    <w:rPr>
      <w:rFonts w:eastAsiaTheme="majorEastAsia" w:cstheme="majorBidi"/>
      <w:color w:val="272727" w:themeColor="text1" w:themeTint="D8"/>
    </w:rPr>
  </w:style>
  <w:style w:type="paragraph" w:styleId="Title">
    <w:name w:val="Title"/>
    <w:basedOn w:val="Normal"/>
    <w:next w:val="Normal"/>
    <w:link w:val="TitleChar"/>
    <w:uiPriority w:val="10"/>
    <w:qFormat/>
    <w:rsid w:val="00F07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EB6"/>
    <w:pPr>
      <w:spacing w:before="160"/>
      <w:jc w:val="center"/>
    </w:pPr>
    <w:rPr>
      <w:i/>
      <w:iCs/>
      <w:color w:val="404040" w:themeColor="text1" w:themeTint="BF"/>
    </w:rPr>
  </w:style>
  <w:style w:type="character" w:customStyle="1" w:styleId="QuoteChar">
    <w:name w:val="Quote Char"/>
    <w:basedOn w:val="DefaultParagraphFont"/>
    <w:link w:val="Quote"/>
    <w:uiPriority w:val="29"/>
    <w:rsid w:val="00F07EB6"/>
    <w:rPr>
      <w:i/>
      <w:iCs/>
      <w:color w:val="404040" w:themeColor="text1" w:themeTint="BF"/>
    </w:rPr>
  </w:style>
  <w:style w:type="paragraph" w:styleId="ListParagraph">
    <w:name w:val="List Paragraph"/>
    <w:basedOn w:val="Normal"/>
    <w:uiPriority w:val="34"/>
    <w:qFormat/>
    <w:rsid w:val="00F07EB6"/>
    <w:pPr>
      <w:ind w:left="720"/>
      <w:contextualSpacing/>
    </w:pPr>
  </w:style>
  <w:style w:type="character" w:styleId="IntenseEmphasis">
    <w:name w:val="Intense Emphasis"/>
    <w:basedOn w:val="DefaultParagraphFont"/>
    <w:uiPriority w:val="21"/>
    <w:qFormat/>
    <w:rsid w:val="00F07EB6"/>
    <w:rPr>
      <w:i/>
      <w:iCs/>
      <w:color w:val="2F5496" w:themeColor="accent1" w:themeShade="BF"/>
    </w:rPr>
  </w:style>
  <w:style w:type="paragraph" w:styleId="IntenseQuote">
    <w:name w:val="Intense Quote"/>
    <w:basedOn w:val="Normal"/>
    <w:next w:val="Normal"/>
    <w:link w:val="IntenseQuoteChar"/>
    <w:uiPriority w:val="30"/>
    <w:qFormat/>
    <w:rsid w:val="00F0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EB6"/>
    <w:rPr>
      <w:i/>
      <w:iCs/>
      <w:color w:val="2F5496" w:themeColor="accent1" w:themeShade="BF"/>
    </w:rPr>
  </w:style>
  <w:style w:type="character" w:styleId="IntenseReference">
    <w:name w:val="Intense Reference"/>
    <w:basedOn w:val="DefaultParagraphFont"/>
    <w:uiPriority w:val="32"/>
    <w:qFormat/>
    <w:rsid w:val="00F07EB6"/>
    <w:rPr>
      <w:b/>
      <w:bCs/>
      <w:smallCaps/>
      <w:color w:val="2F5496" w:themeColor="accent1" w:themeShade="BF"/>
      <w:spacing w:val="5"/>
    </w:rPr>
  </w:style>
  <w:style w:type="character" w:styleId="Hyperlink">
    <w:name w:val="Hyperlink"/>
    <w:basedOn w:val="DefaultParagraphFont"/>
    <w:uiPriority w:val="99"/>
    <w:unhideWhenUsed/>
    <w:rsid w:val="00F07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tdmsresearch.com/2022/11/23/2022-u-s-senate-midterm-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Patzer</dc:creator>
  <cp:keywords/>
  <dc:description/>
  <cp:lastModifiedBy>Suzanne Patzer</cp:lastModifiedBy>
  <cp:revision>1</cp:revision>
  <dcterms:created xsi:type="dcterms:W3CDTF">2024-10-18T18:37:00Z</dcterms:created>
  <dcterms:modified xsi:type="dcterms:W3CDTF">2024-10-18T18:37:00Z</dcterms:modified>
</cp:coreProperties>
</file>